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310" w:rsidRDefault="006E252A" w:rsidP="008C7932">
      <w:pPr>
        <w:jc w:val="center"/>
        <w:rPr>
          <w:rFonts w:ascii="Times New Roman" w:hAnsi="Times New Roman" w:cs="Times New Roman"/>
          <w:b/>
        </w:rPr>
      </w:pPr>
      <w:r>
        <w:rPr>
          <w:rFonts w:ascii="Times New Roman" w:hAnsi="Times New Roman" w:cs="Times New Roman"/>
          <w:b/>
        </w:rPr>
        <w:t>ÇANAKKALE SAVAŞLARI GELİBOLU TARİHİ ALAN BAŞKANLIĞININ BAZI GELİR</w:t>
      </w:r>
      <w:r w:rsidR="00A41B3D">
        <w:rPr>
          <w:rFonts w:ascii="Times New Roman" w:hAnsi="Times New Roman" w:cs="Times New Roman"/>
          <w:b/>
        </w:rPr>
        <w:t xml:space="preserve">LERİNE İLİŞKİN USUL VE ESASLAR </w:t>
      </w:r>
    </w:p>
    <w:p w:rsidR="00A41B3D" w:rsidRDefault="00A41B3D" w:rsidP="00A41B3D">
      <w:pPr>
        <w:rPr>
          <w:rFonts w:ascii="Times New Roman" w:hAnsi="Times New Roman" w:cs="Times New Roman"/>
          <w:b/>
        </w:rPr>
      </w:pPr>
    </w:p>
    <w:p w:rsidR="00A41B3D" w:rsidRDefault="00A41B3D" w:rsidP="00A41B3D">
      <w:pPr>
        <w:rPr>
          <w:rFonts w:ascii="Times New Roman" w:hAnsi="Times New Roman" w:cs="Times New Roman"/>
          <w:b/>
        </w:rPr>
      </w:pPr>
    </w:p>
    <w:p w:rsidR="00A41B3D" w:rsidRDefault="00A41B3D" w:rsidP="009F114E">
      <w:pPr>
        <w:jc w:val="both"/>
        <w:rPr>
          <w:rFonts w:ascii="Times New Roman" w:hAnsi="Times New Roman" w:cs="Times New Roman"/>
        </w:rPr>
      </w:pPr>
      <w:r>
        <w:rPr>
          <w:rFonts w:ascii="Times New Roman" w:hAnsi="Times New Roman" w:cs="Times New Roman"/>
          <w:b/>
        </w:rPr>
        <w:t xml:space="preserve">Dayanak: </w:t>
      </w:r>
      <w:r>
        <w:rPr>
          <w:rFonts w:ascii="Times New Roman" w:hAnsi="Times New Roman" w:cs="Times New Roman"/>
        </w:rPr>
        <w:tab/>
        <w:t xml:space="preserve">Çanakkale Savaşları Gelibolu Tarihi Alan Başkanlığı Satın Alma ve İhale Usul ve Esasları Hakkında Yönetmeliğin 46. Maddesi 2. Fıkrasında yer alan “Başkanlığın satım, hizmet verilmesi, kira, trampa, mülkiyetin gayri ayni hak tesisi gibi bu Yönetmeliğin kapsamına girmeyen işleri Bakan tarafından belirlenen usule göre yürütülür.” </w:t>
      </w:r>
    </w:p>
    <w:p w:rsidR="00A41B3D" w:rsidRDefault="00A41B3D" w:rsidP="009F114E">
      <w:pPr>
        <w:jc w:val="both"/>
        <w:rPr>
          <w:rFonts w:ascii="Times New Roman" w:hAnsi="Times New Roman" w:cs="Times New Roman"/>
        </w:rPr>
      </w:pPr>
    </w:p>
    <w:p w:rsidR="00B37DC8" w:rsidRDefault="00B37DC8" w:rsidP="009F114E">
      <w:pPr>
        <w:jc w:val="both"/>
        <w:rPr>
          <w:rFonts w:ascii="Times New Roman" w:hAnsi="Times New Roman" w:cs="Times New Roman"/>
          <w:b/>
        </w:rPr>
      </w:pPr>
      <w:r>
        <w:rPr>
          <w:rFonts w:ascii="Times New Roman" w:hAnsi="Times New Roman" w:cs="Times New Roman"/>
          <w:b/>
        </w:rPr>
        <w:t>Usul ve Esaslar:</w:t>
      </w:r>
    </w:p>
    <w:p w:rsidR="00B37DC8" w:rsidRDefault="00B37DC8" w:rsidP="009F114E">
      <w:pPr>
        <w:jc w:val="both"/>
        <w:rPr>
          <w:rFonts w:ascii="Times New Roman" w:hAnsi="Times New Roman" w:cs="Times New Roman"/>
          <w:b/>
        </w:rPr>
      </w:pPr>
      <w:r>
        <w:rPr>
          <w:rFonts w:ascii="Times New Roman" w:hAnsi="Times New Roman" w:cs="Times New Roman"/>
          <w:b/>
        </w:rPr>
        <w:tab/>
      </w:r>
    </w:p>
    <w:p w:rsidR="00B37DC8" w:rsidRDefault="006F7F32" w:rsidP="006F7F32">
      <w:pPr>
        <w:jc w:val="both"/>
        <w:rPr>
          <w:rFonts w:ascii="Times New Roman" w:hAnsi="Times New Roman" w:cs="Times New Roman"/>
        </w:rPr>
      </w:pPr>
      <w:r>
        <w:rPr>
          <w:rFonts w:ascii="Times New Roman" w:hAnsi="Times New Roman" w:cs="Times New Roman"/>
          <w:b/>
        </w:rPr>
        <w:tab/>
      </w:r>
      <w:r w:rsidR="00B37DC8">
        <w:rPr>
          <w:rFonts w:ascii="Times New Roman" w:hAnsi="Times New Roman" w:cs="Times New Roman"/>
          <w:b/>
        </w:rPr>
        <w:t xml:space="preserve"> 1. </w:t>
      </w:r>
      <w:r w:rsidR="00B37DC8">
        <w:rPr>
          <w:rFonts w:ascii="Times New Roman" w:hAnsi="Times New Roman" w:cs="Times New Roman"/>
        </w:rPr>
        <w:t xml:space="preserve">(Mülgan: 18.08.2024 – 45053 Sayılı – Bakanlık Makamı Olur’ u) </w:t>
      </w:r>
    </w:p>
    <w:p w:rsidR="00B37DC8" w:rsidRDefault="00B37DC8" w:rsidP="006F7F32">
      <w:pPr>
        <w:jc w:val="both"/>
        <w:rPr>
          <w:rFonts w:ascii="Times New Roman" w:hAnsi="Times New Roman" w:cs="Times New Roman"/>
        </w:rPr>
      </w:pPr>
      <w:r>
        <w:rPr>
          <w:rFonts w:ascii="Times New Roman" w:hAnsi="Times New Roman" w:cs="Times New Roman"/>
          <w:b/>
        </w:rPr>
        <w:tab/>
        <w:t xml:space="preserve">2. </w:t>
      </w:r>
      <w:r>
        <w:rPr>
          <w:rFonts w:ascii="Times New Roman" w:hAnsi="Times New Roman" w:cs="Times New Roman"/>
        </w:rPr>
        <w:t xml:space="preserve">Başkanlık, vidanjör hizmeti karşılığında ücret tespitini aşağıda belirtilen usul ve </w:t>
      </w:r>
      <w:r>
        <w:rPr>
          <w:rFonts w:ascii="Times New Roman" w:hAnsi="Times New Roman" w:cs="Times New Roman"/>
        </w:rPr>
        <w:tab/>
        <w:t>esaslar çerçevesinde gerçekleştirir.</w:t>
      </w:r>
    </w:p>
    <w:p w:rsidR="00B37DC8" w:rsidRDefault="00B37DC8" w:rsidP="006F7F32">
      <w:pPr>
        <w:jc w:val="both"/>
        <w:rPr>
          <w:rFonts w:ascii="Times New Roman" w:hAnsi="Times New Roman" w:cs="Times New Roman"/>
        </w:rPr>
      </w:pPr>
      <w:r>
        <w:rPr>
          <w:rFonts w:ascii="Times New Roman" w:hAnsi="Times New Roman" w:cs="Times New Roman"/>
        </w:rPr>
        <w:tab/>
        <w:t xml:space="preserve">Başkanlıkça verilecek vidanjör hizmetinde (km x 3TL*) hizmet bedeli alınır. </w:t>
      </w:r>
      <w:r w:rsidR="009F114E">
        <w:rPr>
          <w:rFonts w:ascii="Times New Roman" w:hAnsi="Times New Roman" w:cs="Times New Roman"/>
        </w:rPr>
        <w:t xml:space="preserve">Vidanjörle çekilen </w:t>
      </w:r>
      <w:r w:rsidR="009F114E">
        <w:rPr>
          <w:rFonts w:ascii="Times New Roman" w:hAnsi="Times New Roman" w:cs="Times New Roman"/>
        </w:rPr>
        <w:tab/>
        <w:t xml:space="preserve">atığın imhası için, Başkanlıkça ücret ödenmesi durumunda, ödenen ücret ayrıca hizmet bedeline </w:t>
      </w:r>
    </w:p>
    <w:p w:rsidR="009F114E" w:rsidRDefault="009F114E" w:rsidP="006F7F32">
      <w:pPr>
        <w:jc w:val="both"/>
        <w:rPr>
          <w:rFonts w:ascii="Times New Roman" w:hAnsi="Times New Roman" w:cs="Times New Roman"/>
        </w:rPr>
      </w:pPr>
      <w:r>
        <w:rPr>
          <w:rFonts w:ascii="Times New Roman" w:hAnsi="Times New Roman" w:cs="Times New Roman"/>
        </w:rPr>
        <w:tab/>
        <w:t>Eklenir.</w:t>
      </w:r>
    </w:p>
    <w:p w:rsidR="00B37DC8" w:rsidRDefault="00B37DC8" w:rsidP="006F7F32">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3. </w:t>
      </w:r>
      <w:r w:rsidR="009F114E">
        <w:rPr>
          <w:rFonts w:ascii="Times New Roman" w:hAnsi="Times New Roman" w:cs="Times New Roman"/>
        </w:rPr>
        <w:t xml:space="preserve">Başkanlık, katı atık toplama hizmeti karşılığında ücret tespitini aşağıda belirtilen usul </w:t>
      </w:r>
      <w:r w:rsidR="009F114E">
        <w:rPr>
          <w:rFonts w:ascii="Times New Roman" w:hAnsi="Times New Roman" w:cs="Times New Roman"/>
        </w:rPr>
        <w:tab/>
        <w:t xml:space="preserve">ve esaslar çerçevesinde gerçekleşir. </w:t>
      </w:r>
    </w:p>
    <w:p w:rsidR="009F114E" w:rsidRDefault="009F114E" w:rsidP="006F7F32">
      <w:pPr>
        <w:jc w:val="both"/>
        <w:rPr>
          <w:rFonts w:ascii="Times New Roman" w:hAnsi="Times New Roman" w:cs="Times New Roman"/>
        </w:rPr>
      </w:pPr>
      <w:r>
        <w:rPr>
          <w:rFonts w:ascii="Times New Roman" w:hAnsi="Times New Roman" w:cs="Times New Roman"/>
        </w:rPr>
        <w:tab/>
        <w:t xml:space="preserve">Başkanlıkça katı atık toplama hizmeti verilmesi durumunda, katı atığın çöp depolama </w:t>
      </w:r>
    </w:p>
    <w:p w:rsidR="00E70788" w:rsidRDefault="009F114E" w:rsidP="006F7F32">
      <w:pPr>
        <w:pStyle w:val="ListeParagraf"/>
        <w:numPr>
          <w:ilvl w:val="0"/>
          <w:numId w:val="1"/>
        </w:numPr>
        <w:jc w:val="both"/>
        <w:rPr>
          <w:rFonts w:ascii="Times New Roman" w:hAnsi="Times New Roman" w:cs="Times New Roman"/>
        </w:rPr>
      </w:pPr>
      <w:r>
        <w:rPr>
          <w:rFonts w:ascii="Times New Roman" w:hAnsi="Times New Roman" w:cs="Times New Roman"/>
        </w:rPr>
        <w:t>Ayrıştırma alanlarına nakil bedeli olarak</w:t>
      </w:r>
      <w:r w:rsidR="00E70788">
        <w:rPr>
          <w:rFonts w:ascii="Times New Roman" w:hAnsi="Times New Roman" w:cs="Times New Roman"/>
        </w:rPr>
        <w:t xml:space="preserve"> </w:t>
      </w:r>
      <w:r w:rsidR="00E70788">
        <w:rPr>
          <w:rFonts w:ascii="Times New Roman" w:hAnsi="Times New Roman" w:cs="Times New Roman"/>
        </w:rPr>
        <w:t>(km x 3TL*)</w:t>
      </w:r>
      <w:r w:rsidR="00E70788">
        <w:rPr>
          <w:rFonts w:ascii="Times New Roman" w:hAnsi="Times New Roman" w:cs="Times New Roman"/>
        </w:rPr>
        <w:t xml:space="preserve"> ücreti tahsil edilir. Katı atığın imhası için, Başkanlıkça ücret ödenmesi durumunda, ödenen ücret ayrıca hizmet bedeline eklenir.   </w:t>
      </w:r>
    </w:p>
    <w:p w:rsidR="00E70788" w:rsidRDefault="00E70788" w:rsidP="006F7F32">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4. </w:t>
      </w:r>
      <w:r>
        <w:rPr>
          <w:rFonts w:ascii="Times New Roman" w:hAnsi="Times New Roman" w:cs="Times New Roman"/>
        </w:rPr>
        <w:t xml:space="preserve">Başkanlık, Tarihi Alanda bulunan su kuyuları ve depolarından gerçek be tüzel kişilere su </w:t>
      </w:r>
      <w:r>
        <w:rPr>
          <w:rFonts w:ascii="Times New Roman" w:hAnsi="Times New Roman" w:cs="Times New Roman"/>
        </w:rPr>
        <w:tab/>
        <w:t xml:space="preserve">satışını aşağıda belirtilen usul ve esaslar çerçevesinde gerçekleştirir. </w:t>
      </w:r>
    </w:p>
    <w:p w:rsidR="00E70788" w:rsidRDefault="00E70788" w:rsidP="006F7F32">
      <w:pPr>
        <w:jc w:val="both"/>
        <w:rPr>
          <w:rFonts w:ascii="Times New Roman" w:hAnsi="Times New Roman" w:cs="Times New Roman"/>
        </w:rPr>
      </w:pPr>
      <w:r>
        <w:rPr>
          <w:rFonts w:ascii="Times New Roman" w:hAnsi="Times New Roman" w:cs="Times New Roman"/>
        </w:rPr>
        <w:tab/>
      </w:r>
      <w:r w:rsidR="002C22FB">
        <w:rPr>
          <w:rFonts w:ascii="Times New Roman" w:hAnsi="Times New Roman" w:cs="Times New Roman"/>
        </w:rPr>
        <w:t xml:space="preserve">Başkanlıkça 10 tona kadar ton başına 1 TL, 10 tonu aşan miktar için ise ton başına 2,5 TL </w:t>
      </w:r>
      <w:r w:rsidR="002C22FB">
        <w:rPr>
          <w:rFonts w:ascii="Times New Roman" w:hAnsi="Times New Roman" w:cs="Times New Roman"/>
        </w:rPr>
        <w:tab/>
        <w:t xml:space="preserve">ücret tahsil edilir. </w:t>
      </w:r>
    </w:p>
    <w:p w:rsidR="002C22FB" w:rsidRDefault="002C22FB" w:rsidP="006F7F32">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 </w:t>
      </w:r>
      <w:r>
        <w:rPr>
          <w:rFonts w:ascii="Times New Roman" w:hAnsi="Times New Roman" w:cs="Times New Roman"/>
        </w:rPr>
        <w:t xml:space="preserve">Misafirhaneden faydalanacaklardan kişi başına her gece için 7,75 TL alınır. ** </w:t>
      </w:r>
    </w:p>
    <w:p w:rsidR="002C22FB" w:rsidRDefault="002C22FB" w:rsidP="006F7F32">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6. </w:t>
      </w:r>
      <w:r>
        <w:rPr>
          <w:rFonts w:ascii="Times New Roman" w:hAnsi="Times New Roman" w:cs="Times New Roman"/>
        </w:rPr>
        <w:t xml:space="preserve">Ödemelerin Başkanlıkça bildirilen banka hesabına ilgililerince yatırılmasından sonra, </w:t>
      </w:r>
      <w:r>
        <w:rPr>
          <w:rFonts w:ascii="Times New Roman" w:hAnsi="Times New Roman" w:cs="Times New Roman"/>
        </w:rPr>
        <w:tab/>
        <w:t xml:space="preserve">dekontlarının Başkanlığına iletilmesini takiben gerekli hizmet verilir.  </w:t>
      </w:r>
      <w:r>
        <w:rPr>
          <w:rFonts w:ascii="Times New Roman" w:hAnsi="Times New Roman" w:cs="Times New Roman"/>
        </w:rPr>
        <w:tab/>
      </w:r>
    </w:p>
    <w:p w:rsidR="006F7F32" w:rsidRDefault="002C22FB" w:rsidP="006F7F32">
      <w:pPr>
        <w:jc w:val="both"/>
        <w:rPr>
          <w:rFonts w:ascii="Times New Roman" w:hAnsi="Times New Roman" w:cs="Times New Roman"/>
        </w:rPr>
      </w:pPr>
      <w:r>
        <w:rPr>
          <w:rFonts w:ascii="Times New Roman" w:hAnsi="Times New Roman" w:cs="Times New Roman"/>
          <w:b/>
        </w:rPr>
        <w:tab/>
        <w:t xml:space="preserve">7. </w:t>
      </w:r>
      <w:r w:rsidR="006F7F32">
        <w:rPr>
          <w:rFonts w:ascii="Times New Roman" w:hAnsi="Times New Roman" w:cs="Times New Roman"/>
        </w:rPr>
        <w:t xml:space="preserve">Başkanlık, hava ve yol durumu, aracın uygunluğu vb. sebepler ile uygun görmediği talepleri </w:t>
      </w:r>
      <w:r w:rsidR="006F7F32">
        <w:rPr>
          <w:rFonts w:ascii="Times New Roman" w:hAnsi="Times New Roman" w:cs="Times New Roman"/>
        </w:rPr>
        <w:tab/>
        <w:t xml:space="preserve">reddederek vidanjör hizmeti ve katı atık toplama hizmeti verilmesinden veya su satışından </w:t>
      </w:r>
      <w:r w:rsidR="006F7F32">
        <w:rPr>
          <w:rFonts w:ascii="Times New Roman" w:hAnsi="Times New Roman" w:cs="Times New Roman"/>
        </w:rPr>
        <w:tab/>
        <w:t>imtina edebilir.</w:t>
      </w:r>
    </w:p>
    <w:p w:rsidR="006F7F32" w:rsidRDefault="006F7F32" w:rsidP="006F7F32">
      <w:pPr>
        <w:jc w:val="both"/>
        <w:rPr>
          <w:rFonts w:ascii="Times New Roman" w:hAnsi="Times New Roman" w:cs="Times New Roman"/>
        </w:rPr>
      </w:pPr>
    </w:p>
    <w:p w:rsidR="006F7F32" w:rsidRDefault="006F7F32" w:rsidP="006F7F32">
      <w:pPr>
        <w:jc w:val="both"/>
        <w:rPr>
          <w:rFonts w:ascii="Times New Roman" w:hAnsi="Times New Roman" w:cs="Times New Roman"/>
        </w:rPr>
      </w:pPr>
      <w:r>
        <w:rPr>
          <w:rFonts w:ascii="Times New Roman" w:hAnsi="Times New Roman" w:cs="Times New Roman"/>
        </w:rPr>
        <w:tab/>
        <w:t>*Bu tutar her yıl yeniden değerleme oranında arttırılır.</w:t>
      </w:r>
    </w:p>
    <w:p w:rsidR="006F7F32" w:rsidRPr="006F7F32" w:rsidRDefault="006F7F32" w:rsidP="006F7F32">
      <w:pPr>
        <w:jc w:val="both"/>
        <w:rPr>
          <w:rFonts w:ascii="Times New Roman" w:hAnsi="Times New Roman" w:cs="Times New Roman"/>
        </w:rPr>
      </w:pPr>
      <w:r>
        <w:rPr>
          <w:rFonts w:ascii="Times New Roman" w:hAnsi="Times New Roman" w:cs="Times New Roman"/>
        </w:rPr>
        <w:tab/>
        <w:t xml:space="preserve">**Her yıl Maliye Bakanlığının tebliğine uygun olarak yeniden belirlenir. </w:t>
      </w:r>
      <w:bookmarkStart w:id="0" w:name="_GoBack"/>
      <w:bookmarkEnd w:id="0"/>
    </w:p>
    <w:p w:rsidR="009F114E" w:rsidRPr="009F114E" w:rsidRDefault="009F114E" w:rsidP="00A41B3D">
      <w:pPr>
        <w:rPr>
          <w:rFonts w:ascii="Times New Roman" w:hAnsi="Times New Roman" w:cs="Times New Roman"/>
        </w:rPr>
      </w:pPr>
      <w:r>
        <w:rPr>
          <w:rFonts w:ascii="Times New Roman" w:hAnsi="Times New Roman" w:cs="Times New Roman"/>
        </w:rPr>
        <w:tab/>
      </w:r>
    </w:p>
    <w:p w:rsidR="00B37DC8" w:rsidRDefault="00B37DC8" w:rsidP="00A41B3D">
      <w:pPr>
        <w:rPr>
          <w:rFonts w:ascii="Times New Roman" w:hAnsi="Times New Roman" w:cs="Times New Roman"/>
        </w:rPr>
      </w:pPr>
      <w:r>
        <w:rPr>
          <w:rFonts w:ascii="Times New Roman" w:hAnsi="Times New Roman" w:cs="Times New Roman"/>
        </w:rPr>
        <w:tab/>
      </w:r>
    </w:p>
    <w:p w:rsidR="00B37DC8" w:rsidRPr="00B37DC8" w:rsidRDefault="00B37DC8" w:rsidP="00A41B3D">
      <w:pPr>
        <w:rPr>
          <w:rFonts w:ascii="Times New Roman" w:hAnsi="Times New Roman" w:cs="Times New Roman"/>
        </w:rPr>
      </w:pPr>
    </w:p>
    <w:p w:rsidR="00B37DC8" w:rsidRPr="00B37DC8" w:rsidRDefault="00B37DC8" w:rsidP="00A41B3D">
      <w:pPr>
        <w:rPr>
          <w:rFonts w:ascii="Times New Roman" w:hAnsi="Times New Roman" w:cs="Times New Roman"/>
        </w:rPr>
      </w:pPr>
    </w:p>
    <w:sectPr w:rsidR="00B37DC8" w:rsidRPr="00B37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778"/>
    <w:multiLevelType w:val="hybridMultilevel"/>
    <w:tmpl w:val="3E3E2874"/>
    <w:lvl w:ilvl="0" w:tplc="9816077A">
      <w:start w:val="3"/>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6B474FF9"/>
    <w:multiLevelType w:val="hybridMultilevel"/>
    <w:tmpl w:val="537E8C30"/>
    <w:lvl w:ilvl="0" w:tplc="7ED8B38A">
      <w:start w:val="7"/>
      <w:numFmt w:val="bullet"/>
      <w:lvlText w:val=""/>
      <w:lvlJc w:val="left"/>
      <w:pPr>
        <w:ind w:left="1425" w:hanging="360"/>
      </w:pPr>
      <w:rPr>
        <w:rFonts w:ascii="Symbol" w:eastAsiaTheme="minorHAnsi" w:hAnsi="Symbol"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712329E3"/>
    <w:multiLevelType w:val="hybridMultilevel"/>
    <w:tmpl w:val="561ABFCE"/>
    <w:lvl w:ilvl="0" w:tplc="681A2308">
      <w:start w:val="7"/>
      <w:numFmt w:val="bullet"/>
      <w:lvlText w:val=""/>
      <w:lvlJc w:val="left"/>
      <w:pPr>
        <w:ind w:left="1065" w:hanging="360"/>
      </w:pPr>
      <w:rPr>
        <w:rFonts w:ascii="Symbol" w:eastAsiaTheme="minorHAnsi"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2A"/>
    <w:rsid w:val="002C22FB"/>
    <w:rsid w:val="006E252A"/>
    <w:rsid w:val="006F7F32"/>
    <w:rsid w:val="008B2310"/>
    <w:rsid w:val="008C7932"/>
    <w:rsid w:val="009F114E"/>
    <w:rsid w:val="00A41B3D"/>
    <w:rsid w:val="00B37DC8"/>
    <w:rsid w:val="00E70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D96"/>
  <w15:chartTrackingRefBased/>
  <w15:docId w15:val="{E8FB9658-4FE4-4CB7-939F-479EC3B4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1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AKÇAY</dc:creator>
  <cp:keywords/>
  <dc:description/>
  <cp:lastModifiedBy>Hayriye AKÇAY</cp:lastModifiedBy>
  <cp:revision>1</cp:revision>
  <dcterms:created xsi:type="dcterms:W3CDTF">2024-09-27T09:14:00Z</dcterms:created>
  <dcterms:modified xsi:type="dcterms:W3CDTF">2024-09-27T11:34:00Z</dcterms:modified>
</cp:coreProperties>
</file>